
<file path=[Content_Types].xml><?xml version="1.0" encoding="utf-8"?>
<Types xmlns="http://schemas.openxmlformats.org/package/2006/content-types">
  <Default Extension="xml" ContentType="application/xml"/>
  <Default Extension="jpeg" ContentType="image/jpeg"/>
  <Default Extension="xlsx" ContentType="application/vnd.openxmlformats-officedocument.spreadsheetml.sheet"/>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E8C18B" w14:textId="77777777" w:rsidR="00152EA5" w:rsidRDefault="00152EA5">
      <w:pPr>
        <w:rPr>
          <w:noProof/>
        </w:rPr>
      </w:pPr>
    </w:p>
    <w:p w14:paraId="6955DD3E" w14:textId="77777777" w:rsidR="00152EA5" w:rsidRDefault="00152EA5" w:rsidP="007D73BC">
      <w:pPr>
        <w:spacing w:line="480" w:lineRule="auto"/>
        <w:rPr>
          <w:noProof/>
        </w:rPr>
      </w:pPr>
    </w:p>
    <w:p w14:paraId="56184069" w14:textId="77777777" w:rsidR="00BA58CA" w:rsidRDefault="00152EA5" w:rsidP="007D73BC">
      <w:pPr>
        <w:spacing w:line="480" w:lineRule="auto"/>
        <w:rPr>
          <w:noProof/>
        </w:rPr>
      </w:pPr>
      <w:r>
        <w:rPr>
          <w:noProof/>
        </w:rPr>
        <w:tab/>
        <w:t xml:space="preserve">This assessment was administered at the conclusion of a social studies lesson </w:t>
      </w:r>
      <w:r w:rsidR="000E69E8">
        <w:rPr>
          <w:noProof/>
        </w:rPr>
        <w:t>concerning</w:t>
      </w:r>
      <w:r>
        <w:rPr>
          <w:noProof/>
        </w:rPr>
        <w:t xml:space="preserve"> the Age of Exploration, and specifically </w:t>
      </w:r>
      <w:r w:rsidR="0027106C">
        <w:rPr>
          <w:noProof/>
        </w:rPr>
        <w:t xml:space="preserve">addressed </w:t>
      </w:r>
      <w:r>
        <w:rPr>
          <w:noProof/>
        </w:rPr>
        <w:t>the students’ abilities to identify the routes travelled by Christopher Columbus, Amerigo Vespucci, and Ferdinand Magellan.  Ninteen students participated in the lesson and complet</w:t>
      </w:r>
      <w:r w:rsidR="000E69E8">
        <w:rPr>
          <w:noProof/>
        </w:rPr>
        <w:t xml:space="preserve">ed several activities </w:t>
      </w:r>
      <w:r w:rsidR="0027106C">
        <w:rPr>
          <w:noProof/>
        </w:rPr>
        <w:t>related to the material.</w:t>
      </w:r>
      <w:r w:rsidR="00AD315B">
        <w:rPr>
          <w:noProof/>
        </w:rPr>
        <w:t xml:space="preserve">  </w:t>
      </w:r>
    </w:p>
    <w:p w14:paraId="615AE03D" w14:textId="7316D50D" w:rsidR="00B803DA" w:rsidRDefault="00AD315B" w:rsidP="00BA58CA">
      <w:pPr>
        <w:spacing w:line="480" w:lineRule="auto"/>
        <w:ind w:firstLine="720"/>
        <w:rPr>
          <w:noProof/>
        </w:rPr>
      </w:pPr>
      <w:r>
        <w:rPr>
          <w:noProof/>
        </w:rPr>
        <w:t xml:space="preserve">The assessment was implemented at the end of the lesson.  I </w:t>
      </w:r>
      <w:r w:rsidR="00BA58CA">
        <w:rPr>
          <w:noProof/>
        </w:rPr>
        <w:t>employed an interactive map to trace the routes of the three explorers and instructed the students to use colored pencils to recreate the route on a small atlas contained on the back of a mini booklet.  The students were also instructed to create a map key and identify the explorer responsible for each route.</w:t>
      </w:r>
    </w:p>
    <w:p w14:paraId="2A720E27" w14:textId="10091851" w:rsidR="00B803DA" w:rsidRDefault="00F7247B" w:rsidP="00BA58CA">
      <w:pPr>
        <w:pStyle w:val="ListParagraph"/>
        <w:numPr>
          <w:ilvl w:val="0"/>
          <w:numId w:val="1"/>
        </w:numPr>
        <w:spacing w:line="480" w:lineRule="auto"/>
        <w:rPr>
          <w:noProof/>
        </w:rPr>
      </w:pPr>
      <w:r>
        <w:rPr>
          <w:noProof/>
        </w:rPr>
        <w:t>Twelve of the ninteen stu</w:t>
      </w:r>
      <w:r w:rsidR="00035E87">
        <w:rPr>
          <w:noProof/>
        </w:rPr>
        <w:t>dents (63.2%</w:t>
      </w:r>
      <w:r>
        <w:rPr>
          <w:noProof/>
        </w:rPr>
        <w:t xml:space="preserve">) correctly identified </w:t>
      </w:r>
      <w:r w:rsidR="00BA58CA">
        <w:rPr>
          <w:noProof/>
        </w:rPr>
        <w:t>the route of Christopher Columbus.</w:t>
      </w:r>
    </w:p>
    <w:p w14:paraId="416133A8" w14:textId="58876915" w:rsidR="00F7247B" w:rsidRDefault="00035E87" w:rsidP="00BA58CA">
      <w:pPr>
        <w:pStyle w:val="ListParagraph"/>
        <w:numPr>
          <w:ilvl w:val="0"/>
          <w:numId w:val="1"/>
        </w:numPr>
        <w:spacing w:line="480" w:lineRule="auto"/>
        <w:rPr>
          <w:noProof/>
        </w:rPr>
      </w:pPr>
      <w:r>
        <w:rPr>
          <w:noProof/>
        </w:rPr>
        <w:t>Ten of the ninteen students (52.6</w:t>
      </w:r>
      <w:r w:rsidR="00AD315B">
        <w:rPr>
          <w:noProof/>
        </w:rPr>
        <w:t xml:space="preserve">%)  correctly identified </w:t>
      </w:r>
      <w:r w:rsidR="00BA58CA">
        <w:rPr>
          <w:noProof/>
        </w:rPr>
        <w:t>the route of Amerigo Vespucci.</w:t>
      </w:r>
    </w:p>
    <w:p w14:paraId="22A0D3F2" w14:textId="20FB08A4" w:rsidR="00AD315B" w:rsidRDefault="00AD315B" w:rsidP="00BA58CA">
      <w:pPr>
        <w:pStyle w:val="ListParagraph"/>
        <w:numPr>
          <w:ilvl w:val="0"/>
          <w:numId w:val="1"/>
        </w:numPr>
        <w:spacing w:line="480" w:lineRule="auto"/>
        <w:rPr>
          <w:noProof/>
        </w:rPr>
      </w:pPr>
      <w:r>
        <w:rPr>
          <w:noProof/>
        </w:rPr>
        <w:t>E</w:t>
      </w:r>
      <w:r w:rsidR="00035E87">
        <w:rPr>
          <w:noProof/>
        </w:rPr>
        <w:t>ight of the ninteen students (42.1</w:t>
      </w:r>
      <w:bookmarkStart w:id="0" w:name="_GoBack"/>
      <w:bookmarkEnd w:id="0"/>
      <w:r>
        <w:rPr>
          <w:noProof/>
        </w:rPr>
        <w:t xml:space="preserve">%) correctly identified </w:t>
      </w:r>
      <w:r w:rsidR="00BA58CA">
        <w:rPr>
          <w:noProof/>
        </w:rPr>
        <w:t>the route of Ferdinand Magellan.</w:t>
      </w:r>
    </w:p>
    <w:p w14:paraId="4E5A74A4" w14:textId="7ECEE8A8" w:rsidR="00BA58CA" w:rsidRDefault="00BA58CA" w:rsidP="007D73BC">
      <w:pPr>
        <w:spacing w:line="480" w:lineRule="auto"/>
        <w:rPr>
          <w:noProof/>
        </w:rPr>
      </w:pPr>
      <w:r>
        <w:rPr>
          <w:noProof/>
        </w:rPr>
        <w:t>Eight students were able to correctly identify the routes of all three explorers, indicating mastery of the lesson material.  Six students were able to identify between one and two of the required three, indicating partial mastery of the lesson material.  Six students were unable to identify any of the routes.  Two of these six students left the assessment portion of the mini booklet completely blank.</w:t>
      </w:r>
    </w:p>
    <w:p w14:paraId="1A73C0E3" w14:textId="77777777" w:rsidR="00BA58CA" w:rsidRDefault="00BA58CA" w:rsidP="007D73BC">
      <w:pPr>
        <w:spacing w:line="480" w:lineRule="auto"/>
        <w:rPr>
          <w:noProof/>
        </w:rPr>
      </w:pPr>
    </w:p>
    <w:p w14:paraId="3A490C8C" w14:textId="6755A498" w:rsidR="00BA58CA" w:rsidRDefault="00570896" w:rsidP="007D73BC">
      <w:pPr>
        <w:spacing w:line="480" w:lineRule="auto"/>
        <w:rPr>
          <w:noProof/>
        </w:rPr>
      </w:pPr>
      <w:r>
        <w:rPr>
          <w:noProof/>
        </w:rPr>
        <w:tab/>
        <w:t xml:space="preserve">It is my perception that the presentation of the material was somewhat hurried and the students may not have been given appropriate time to navigate the websites that contained the majority of the lesson information.  </w:t>
      </w:r>
      <w:r w:rsidR="00BA58CA">
        <w:rPr>
          <w:noProof/>
        </w:rPr>
        <w:t xml:space="preserve">During the delivery of the lesson, approximately 15 minutes were spent introducing the students to Christopher Columbus and his route from Spain to the Bahamas, Cuba, </w:t>
      </w:r>
      <w:r>
        <w:rPr>
          <w:noProof/>
        </w:rPr>
        <w:t>Hispaniola, and back to Spain; a</w:t>
      </w:r>
      <w:r w:rsidR="00BA58CA">
        <w:rPr>
          <w:noProof/>
        </w:rPr>
        <w:t>pproximately 10 minutes were spent discussing Amerigo Vespucci and the several voyages he took from Spain to the coast of S</w:t>
      </w:r>
      <w:r>
        <w:rPr>
          <w:noProof/>
        </w:rPr>
        <w:t xml:space="preserve">outh America and back to Spain; </w:t>
      </w:r>
      <w:r w:rsidR="00BA58CA">
        <w:rPr>
          <w:noProof/>
        </w:rPr>
        <w:t xml:space="preserve"> </w:t>
      </w:r>
      <w:r>
        <w:rPr>
          <w:noProof/>
        </w:rPr>
        <w:t>a</w:t>
      </w:r>
      <w:r w:rsidR="00BA58CA">
        <w:rPr>
          <w:noProof/>
        </w:rPr>
        <w:t>pproximately 10 minutes were spent discussing Ferdinand Magellan and the journey that culminated in the circumnavigation of the Earth.</w:t>
      </w:r>
      <w:r>
        <w:rPr>
          <w:noProof/>
        </w:rPr>
        <w:tab/>
      </w:r>
    </w:p>
    <w:p w14:paraId="4A70E031" w14:textId="5E3E0A05" w:rsidR="00570896" w:rsidRDefault="00570896" w:rsidP="007D73BC">
      <w:pPr>
        <w:spacing w:line="480" w:lineRule="auto"/>
        <w:rPr>
          <w:noProof/>
        </w:rPr>
      </w:pPr>
      <w:r>
        <w:rPr>
          <w:noProof/>
        </w:rPr>
        <w:t xml:space="preserve">Interestingly, as the number of minutes devoted to each explorer decreased, so did the ability of the students to correctly identify that route.  </w:t>
      </w:r>
    </w:p>
    <w:p w14:paraId="0D133909" w14:textId="13DAD0EE" w:rsidR="00570896" w:rsidRDefault="00570896" w:rsidP="007D73BC">
      <w:pPr>
        <w:spacing w:line="480" w:lineRule="auto"/>
        <w:rPr>
          <w:noProof/>
        </w:rPr>
      </w:pPr>
      <w:r>
        <w:rPr>
          <w:noProof/>
        </w:rPr>
        <w:tab/>
      </w:r>
      <w:r w:rsidR="007B6E3C">
        <w:rPr>
          <w:noProof/>
        </w:rPr>
        <w:t>This lesson was presented to the students exclusively thro</w:t>
      </w:r>
      <w:r w:rsidR="0074690D">
        <w:rPr>
          <w:noProof/>
        </w:rPr>
        <w:t xml:space="preserve">ugh the use of online tools.  </w:t>
      </w:r>
      <w:r w:rsidR="007B6E3C">
        <w:rPr>
          <w:noProof/>
        </w:rPr>
        <w:t xml:space="preserve">Modifying the lesson for delivery in two sessions would permit </w:t>
      </w:r>
      <w:r w:rsidR="006D22EA">
        <w:rPr>
          <w:noProof/>
        </w:rPr>
        <w:t xml:space="preserve">instruction to proceed at a pace more suited to this type of instruction.  Otherwise, I feel it would be necessary to review this material as an entire class and to spend additional time discussing Vespucci and Magellan.  </w:t>
      </w:r>
      <w:r w:rsidR="0011395F">
        <w:rPr>
          <w:noProof/>
        </w:rPr>
        <w:t>Additional scaffolding of lesson requirements would assist the special needs learners in this classroom.  For example, I could use the document camera to guide the students in completing the first few pages of the mini booklet that contain the information needed for successful completion of the assessment portion of this lesson.</w:t>
      </w:r>
    </w:p>
    <w:p w14:paraId="5DBD04A0" w14:textId="4C8E0696" w:rsidR="007D202C" w:rsidRDefault="007D202C" w:rsidP="007D73BC">
      <w:pPr>
        <w:spacing w:line="480" w:lineRule="auto"/>
        <w:rPr>
          <w:noProof/>
        </w:rPr>
      </w:pPr>
      <w:r>
        <w:rPr>
          <w:noProof/>
        </w:rPr>
        <w:tab/>
      </w:r>
      <w:r w:rsidR="0011395F">
        <w:rPr>
          <w:noProof/>
        </w:rPr>
        <w:t xml:space="preserve"> </w:t>
      </w:r>
    </w:p>
    <w:p w14:paraId="73E9D730" w14:textId="75A9A7C6" w:rsidR="00152EA5" w:rsidRDefault="00570896" w:rsidP="007D73BC">
      <w:pPr>
        <w:spacing w:line="480" w:lineRule="auto"/>
        <w:rPr>
          <w:noProof/>
        </w:rPr>
      </w:pPr>
      <w:r>
        <w:rPr>
          <w:noProof/>
        </w:rPr>
        <w:tab/>
      </w:r>
      <w:r w:rsidR="00152EA5">
        <w:rPr>
          <w:noProof/>
        </w:rPr>
        <w:br w:type="page"/>
      </w:r>
    </w:p>
    <w:p w14:paraId="57DAB19A" w14:textId="7D711293" w:rsidR="008C46DD" w:rsidRDefault="008C46DD"/>
    <w:p w14:paraId="7BDC3443" w14:textId="77777777" w:rsidR="008C1BB4" w:rsidRDefault="008C1BB4"/>
    <w:p w14:paraId="49CDEDF1" w14:textId="77777777" w:rsidR="008C1BB4" w:rsidRDefault="008C1BB4">
      <w:r>
        <w:rPr>
          <w:noProof/>
        </w:rPr>
        <w:drawing>
          <wp:inline distT="0" distB="0" distL="0" distR="0" wp14:anchorId="1E0464BC" wp14:editId="76801351">
            <wp:extent cx="5486400" cy="3200400"/>
            <wp:effectExtent l="0" t="0" r="25400" b="2540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3CCF438A" w14:textId="77777777" w:rsidR="00E10C94" w:rsidRDefault="00E10C94"/>
    <w:p w14:paraId="765ED826" w14:textId="56AECF67" w:rsidR="00E10C94" w:rsidRDefault="00E10C94">
      <w:r>
        <w:rPr>
          <w:noProof/>
        </w:rPr>
        <w:drawing>
          <wp:inline distT="0" distB="0" distL="0" distR="0" wp14:anchorId="0B577BE3" wp14:editId="6A227DFF">
            <wp:extent cx="5486400" cy="3200400"/>
            <wp:effectExtent l="0" t="0" r="25400" b="2540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sectPr w:rsidR="00E10C94" w:rsidSect="00ED78B3">
      <w:head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EC07A0" w14:textId="77777777" w:rsidR="00E10C94" w:rsidRDefault="00E10C94" w:rsidP="00152EA5">
      <w:r>
        <w:separator/>
      </w:r>
    </w:p>
  </w:endnote>
  <w:endnote w:type="continuationSeparator" w:id="0">
    <w:p w14:paraId="7ED77881" w14:textId="77777777" w:rsidR="00E10C94" w:rsidRDefault="00E10C94" w:rsidP="00152E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C98873" w14:textId="77777777" w:rsidR="00E10C94" w:rsidRDefault="00E10C94" w:rsidP="00152EA5">
      <w:r>
        <w:separator/>
      </w:r>
    </w:p>
  </w:footnote>
  <w:footnote w:type="continuationSeparator" w:id="0">
    <w:p w14:paraId="7E296E1C" w14:textId="77777777" w:rsidR="00E10C94" w:rsidRDefault="00E10C94" w:rsidP="00152EA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C3E032" w14:textId="5B1F1294" w:rsidR="00E10C94" w:rsidRDefault="00E10C94">
    <w:pPr>
      <w:pStyle w:val="Header"/>
    </w:pPr>
    <w:r>
      <w:t>Wendy Picarella</w:t>
    </w:r>
  </w:p>
  <w:p w14:paraId="5A070A32" w14:textId="15B040CD" w:rsidR="00E10C94" w:rsidRDefault="00E10C94">
    <w:pPr>
      <w:pStyle w:val="Header"/>
    </w:pPr>
    <w:r>
      <w:t>Fall 2013</w:t>
    </w:r>
  </w:p>
  <w:p w14:paraId="52189F9E" w14:textId="25B2A821" w:rsidR="00E10C94" w:rsidRDefault="00E10C94">
    <w:pPr>
      <w:pStyle w:val="Header"/>
    </w:pPr>
    <w:r>
      <w:t>Practicum Assessment &amp; Evaluation</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DD46F6"/>
    <w:multiLevelType w:val="hybridMultilevel"/>
    <w:tmpl w:val="277AD4B2"/>
    <w:lvl w:ilvl="0" w:tplc="04090005">
      <w:start w:val="1"/>
      <w:numFmt w:val="bullet"/>
      <w:lvlText w:val=""/>
      <w:lvlJc w:val="left"/>
      <w:pPr>
        <w:ind w:left="1493" w:hanging="360"/>
      </w:pPr>
      <w:rPr>
        <w:rFonts w:ascii="Wingdings" w:hAnsi="Wingdings" w:hint="default"/>
      </w:rPr>
    </w:lvl>
    <w:lvl w:ilvl="1" w:tplc="04090003" w:tentative="1">
      <w:start w:val="1"/>
      <w:numFmt w:val="bullet"/>
      <w:lvlText w:val="o"/>
      <w:lvlJc w:val="left"/>
      <w:pPr>
        <w:ind w:left="2213" w:hanging="360"/>
      </w:pPr>
      <w:rPr>
        <w:rFonts w:ascii="Courier New" w:hAnsi="Courier New" w:hint="default"/>
      </w:rPr>
    </w:lvl>
    <w:lvl w:ilvl="2" w:tplc="04090005" w:tentative="1">
      <w:start w:val="1"/>
      <w:numFmt w:val="bullet"/>
      <w:lvlText w:val=""/>
      <w:lvlJc w:val="left"/>
      <w:pPr>
        <w:ind w:left="2933" w:hanging="360"/>
      </w:pPr>
      <w:rPr>
        <w:rFonts w:ascii="Wingdings" w:hAnsi="Wingdings" w:hint="default"/>
      </w:rPr>
    </w:lvl>
    <w:lvl w:ilvl="3" w:tplc="04090001" w:tentative="1">
      <w:start w:val="1"/>
      <w:numFmt w:val="bullet"/>
      <w:lvlText w:val=""/>
      <w:lvlJc w:val="left"/>
      <w:pPr>
        <w:ind w:left="3653" w:hanging="360"/>
      </w:pPr>
      <w:rPr>
        <w:rFonts w:ascii="Symbol" w:hAnsi="Symbol" w:hint="default"/>
      </w:rPr>
    </w:lvl>
    <w:lvl w:ilvl="4" w:tplc="04090003" w:tentative="1">
      <w:start w:val="1"/>
      <w:numFmt w:val="bullet"/>
      <w:lvlText w:val="o"/>
      <w:lvlJc w:val="left"/>
      <w:pPr>
        <w:ind w:left="4373" w:hanging="360"/>
      </w:pPr>
      <w:rPr>
        <w:rFonts w:ascii="Courier New" w:hAnsi="Courier New" w:hint="default"/>
      </w:rPr>
    </w:lvl>
    <w:lvl w:ilvl="5" w:tplc="04090005" w:tentative="1">
      <w:start w:val="1"/>
      <w:numFmt w:val="bullet"/>
      <w:lvlText w:val=""/>
      <w:lvlJc w:val="left"/>
      <w:pPr>
        <w:ind w:left="5093" w:hanging="360"/>
      </w:pPr>
      <w:rPr>
        <w:rFonts w:ascii="Wingdings" w:hAnsi="Wingdings" w:hint="default"/>
      </w:rPr>
    </w:lvl>
    <w:lvl w:ilvl="6" w:tplc="04090001" w:tentative="1">
      <w:start w:val="1"/>
      <w:numFmt w:val="bullet"/>
      <w:lvlText w:val=""/>
      <w:lvlJc w:val="left"/>
      <w:pPr>
        <w:ind w:left="5813" w:hanging="360"/>
      </w:pPr>
      <w:rPr>
        <w:rFonts w:ascii="Symbol" w:hAnsi="Symbol" w:hint="default"/>
      </w:rPr>
    </w:lvl>
    <w:lvl w:ilvl="7" w:tplc="04090003" w:tentative="1">
      <w:start w:val="1"/>
      <w:numFmt w:val="bullet"/>
      <w:lvlText w:val="o"/>
      <w:lvlJc w:val="left"/>
      <w:pPr>
        <w:ind w:left="6533" w:hanging="360"/>
      </w:pPr>
      <w:rPr>
        <w:rFonts w:ascii="Courier New" w:hAnsi="Courier New" w:hint="default"/>
      </w:rPr>
    </w:lvl>
    <w:lvl w:ilvl="8" w:tplc="04090005" w:tentative="1">
      <w:start w:val="1"/>
      <w:numFmt w:val="bullet"/>
      <w:lvlText w:val=""/>
      <w:lvlJc w:val="left"/>
      <w:pPr>
        <w:ind w:left="7253"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250B"/>
    <w:rsid w:val="00035E87"/>
    <w:rsid w:val="00054981"/>
    <w:rsid w:val="000A662D"/>
    <w:rsid w:val="000E69E8"/>
    <w:rsid w:val="0011395F"/>
    <w:rsid w:val="00152EA5"/>
    <w:rsid w:val="0027106C"/>
    <w:rsid w:val="002E4062"/>
    <w:rsid w:val="003925FD"/>
    <w:rsid w:val="00540188"/>
    <w:rsid w:val="00570896"/>
    <w:rsid w:val="00620845"/>
    <w:rsid w:val="006D22EA"/>
    <w:rsid w:val="0074690D"/>
    <w:rsid w:val="007B6E3C"/>
    <w:rsid w:val="007D202C"/>
    <w:rsid w:val="007D73BC"/>
    <w:rsid w:val="008C1BB4"/>
    <w:rsid w:val="008C46DD"/>
    <w:rsid w:val="00AD315B"/>
    <w:rsid w:val="00AE250B"/>
    <w:rsid w:val="00B254B7"/>
    <w:rsid w:val="00B803DA"/>
    <w:rsid w:val="00BA58CA"/>
    <w:rsid w:val="00BD2247"/>
    <w:rsid w:val="00E01484"/>
    <w:rsid w:val="00E10C94"/>
    <w:rsid w:val="00E12C71"/>
    <w:rsid w:val="00ED78B3"/>
    <w:rsid w:val="00F26E79"/>
    <w:rsid w:val="00F724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61B163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E250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E250B"/>
    <w:rPr>
      <w:rFonts w:ascii="Lucida Grande" w:hAnsi="Lucida Grande" w:cs="Lucida Grande"/>
      <w:sz w:val="18"/>
      <w:szCs w:val="18"/>
    </w:rPr>
  </w:style>
  <w:style w:type="paragraph" w:styleId="Header">
    <w:name w:val="header"/>
    <w:basedOn w:val="Normal"/>
    <w:link w:val="HeaderChar"/>
    <w:uiPriority w:val="99"/>
    <w:unhideWhenUsed/>
    <w:rsid w:val="00152EA5"/>
    <w:pPr>
      <w:tabs>
        <w:tab w:val="center" w:pos="4320"/>
        <w:tab w:val="right" w:pos="8640"/>
      </w:tabs>
    </w:pPr>
  </w:style>
  <w:style w:type="character" w:customStyle="1" w:styleId="HeaderChar">
    <w:name w:val="Header Char"/>
    <w:basedOn w:val="DefaultParagraphFont"/>
    <w:link w:val="Header"/>
    <w:uiPriority w:val="99"/>
    <w:rsid w:val="00152EA5"/>
  </w:style>
  <w:style w:type="paragraph" w:styleId="Footer">
    <w:name w:val="footer"/>
    <w:basedOn w:val="Normal"/>
    <w:link w:val="FooterChar"/>
    <w:uiPriority w:val="99"/>
    <w:unhideWhenUsed/>
    <w:rsid w:val="00152EA5"/>
    <w:pPr>
      <w:tabs>
        <w:tab w:val="center" w:pos="4320"/>
        <w:tab w:val="right" w:pos="8640"/>
      </w:tabs>
    </w:pPr>
  </w:style>
  <w:style w:type="character" w:customStyle="1" w:styleId="FooterChar">
    <w:name w:val="Footer Char"/>
    <w:basedOn w:val="DefaultParagraphFont"/>
    <w:link w:val="Footer"/>
    <w:uiPriority w:val="99"/>
    <w:rsid w:val="00152EA5"/>
  </w:style>
  <w:style w:type="paragraph" w:styleId="ListParagraph">
    <w:name w:val="List Paragraph"/>
    <w:basedOn w:val="Normal"/>
    <w:uiPriority w:val="34"/>
    <w:qFormat/>
    <w:rsid w:val="00BA58CA"/>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E250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E250B"/>
    <w:rPr>
      <w:rFonts w:ascii="Lucida Grande" w:hAnsi="Lucida Grande" w:cs="Lucida Grande"/>
      <w:sz w:val="18"/>
      <w:szCs w:val="18"/>
    </w:rPr>
  </w:style>
  <w:style w:type="paragraph" w:styleId="Header">
    <w:name w:val="header"/>
    <w:basedOn w:val="Normal"/>
    <w:link w:val="HeaderChar"/>
    <w:uiPriority w:val="99"/>
    <w:unhideWhenUsed/>
    <w:rsid w:val="00152EA5"/>
    <w:pPr>
      <w:tabs>
        <w:tab w:val="center" w:pos="4320"/>
        <w:tab w:val="right" w:pos="8640"/>
      </w:tabs>
    </w:pPr>
  </w:style>
  <w:style w:type="character" w:customStyle="1" w:styleId="HeaderChar">
    <w:name w:val="Header Char"/>
    <w:basedOn w:val="DefaultParagraphFont"/>
    <w:link w:val="Header"/>
    <w:uiPriority w:val="99"/>
    <w:rsid w:val="00152EA5"/>
  </w:style>
  <w:style w:type="paragraph" w:styleId="Footer">
    <w:name w:val="footer"/>
    <w:basedOn w:val="Normal"/>
    <w:link w:val="FooterChar"/>
    <w:uiPriority w:val="99"/>
    <w:unhideWhenUsed/>
    <w:rsid w:val="00152EA5"/>
    <w:pPr>
      <w:tabs>
        <w:tab w:val="center" w:pos="4320"/>
        <w:tab w:val="right" w:pos="8640"/>
      </w:tabs>
    </w:pPr>
  </w:style>
  <w:style w:type="character" w:customStyle="1" w:styleId="FooterChar">
    <w:name w:val="Footer Char"/>
    <w:basedOn w:val="DefaultParagraphFont"/>
    <w:link w:val="Footer"/>
    <w:uiPriority w:val="99"/>
    <w:rsid w:val="00152EA5"/>
  </w:style>
  <w:style w:type="paragraph" w:styleId="ListParagraph">
    <w:name w:val="List Paragraph"/>
    <w:basedOn w:val="Normal"/>
    <w:uiPriority w:val="34"/>
    <w:qFormat/>
    <w:rsid w:val="00BA58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chart" Target="charts/chart1.xml"/><Relationship Id="rId9" Type="http://schemas.openxmlformats.org/officeDocument/2006/relationships/chart" Target="charts/chart2.xml"/><Relationship Id="rId10" Type="http://schemas.openxmlformats.org/officeDocument/2006/relationships/header" Target="head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5"/>
    </mc:Choice>
    <mc:Fallback>
      <c:style val="15"/>
    </mc:Fallback>
  </mc:AlternateContent>
  <c:chart>
    <c:title>
      <c:tx>
        <c:rich>
          <a:bodyPr/>
          <a:lstStyle/>
          <a:p>
            <a:pPr>
              <a:defRPr/>
            </a:pPr>
            <a:r>
              <a:rPr lang="en-US"/>
              <a:t>Columbus,</a:t>
            </a:r>
            <a:r>
              <a:rPr lang="en-US" baseline="0"/>
              <a:t> Vespucci, Magellan</a:t>
            </a:r>
            <a:endParaRPr lang="en-US"/>
          </a:p>
        </c:rich>
      </c:tx>
      <c:layout/>
      <c:overlay val="0"/>
    </c:title>
    <c:autoTitleDeleted val="0"/>
    <c:plotArea>
      <c:layout>
        <c:manualLayout>
          <c:layoutTarget val="inner"/>
          <c:xMode val="edge"/>
          <c:yMode val="edge"/>
          <c:x val="0.10422827354914"/>
          <c:y val="0.196825396825397"/>
          <c:w val="0.865679133858268"/>
          <c:h val="0.627249093863267"/>
        </c:manualLayout>
      </c:layout>
      <c:barChart>
        <c:barDir val="col"/>
        <c:grouping val="clustered"/>
        <c:varyColors val="0"/>
        <c:ser>
          <c:idx val="0"/>
          <c:order val="0"/>
          <c:tx>
            <c:strRef>
              <c:f>Sheet1!$B$1</c:f>
              <c:strCache>
                <c:ptCount val="1"/>
                <c:pt idx="0">
                  <c:v>Series 1</c:v>
                </c:pt>
              </c:strCache>
            </c:strRef>
          </c:tx>
          <c:invertIfNegative val="0"/>
          <c:cat>
            <c:strRef>
              <c:f>Sheet1!$A$2:$A$5</c:f>
              <c:strCache>
                <c:ptCount val="4"/>
                <c:pt idx="0">
                  <c:v>All 3</c:v>
                </c:pt>
                <c:pt idx="1">
                  <c:v>2 of 3</c:v>
                </c:pt>
                <c:pt idx="2">
                  <c:v>1 of 3</c:v>
                </c:pt>
                <c:pt idx="3">
                  <c:v>None</c:v>
                </c:pt>
              </c:strCache>
            </c:strRef>
          </c:cat>
          <c:val>
            <c:numRef>
              <c:f>Sheet1!$B$2:$B$5</c:f>
              <c:numCache>
                <c:formatCode>General</c:formatCode>
                <c:ptCount val="4"/>
                <c:pt idx="0">
                  <c:v>8.0</c:v>
                </c:pt>
                <c:pt idx="1">
                  <c:v>3.0</c:v>
                </c:pt>
                <c:pt idx="2">
                  <c:v>3.0</c:v>
                </c:pt>
                <c:pt idx="3">
                  <c:v>6.0</c:v>
                </c:pt>
              </c:numCache>
            </c:numRef>
          </c:val>
        </c:ser>
        <c:ser>
          <c:idx val="1"/>
          <c:order val="1"/>
          <c:tx>
            <c:strRef>
              <c:f>Sheet1!$C$1</c:f>
              <c:strCache>
                <c:ptCount val="1"/>
                <c:pt idx="0">
                  <c:v>Column1</c:v>
                </c:pt>
              </c:strCache>
            </c:strRef>
          </c:tx>
          <c:invertIfNegative val="0"/>
          <c:dLbls>
            <c:dLbl>
              <c:idx val="3"/>
              <c:showLegendKey val="0"/>
              <c:showVal val="1"/>
              <c:showCatName val="0"/>
              <c:showSerName val="1"/>
              <c:showPercent val="0"/>
              <c:showBubbleSize val="0"/>
            </c:dLbl>
            <c:showLegendKey val="0"/>
            <c:showVal val="0"/>
            <c:showCatName val="0"/>
            <c:showSerName val="0"/>
            <c:showPercent val="0"/>
            <c:showBubbleSize val="0"/>
          </c:dLbls>
          <c:cat>
            <c:strRef>
              <c:f>Sheet1!$A$2:$A$5</c:f>
              <c:strCache>
                <c:ptCount val="4"/>
                <c:pt idx="0">
                  <c:v>All 3</c:v>
                </c:pt>
                <c:pt idx="1">
                  <c:v>2 of 3</c:v>
                </c:pt>
                <c:pt idx="2">
                  <c:v>1 of 3</c:v>
                </c:pt>
                <c:pt idx="3">
                  <c:v>None</c:v>
                </c:pt>
              </c:strCache>
            </c:strRef>
          </c:cat>
          <c:val>
            <c:numRef>
              <c:f>Sheet1!$C$2:$C$5</c:f>
              <c:numCache>
                <c:formatCode>General</c:formatCode>
                <c:ptCount val="4"/>
              </c:numCache>
            </c:numRef>
          </c:val>
        </c:ser>
        <c:ser>
          <c:idx val="2"/>
          <c:order val="2"/>
          <c:tx>
            <c:strRef>
              <c:f>Sheet1!$D$1</c:f>
              <c:strCache>
                <c:ptCount val="1"/>
                <c:pt idx="0">
                  <c:v>Column2</c:v>
                </c:pt>
              </c:strCache>
            </c:strRef>
          </c:tx>
          <c:invertIfNegative val="0"/>
          <c:dLbls>
            <c:dLbl>
              <c:idx val="3"/>
              <c:showLegendKey val="0"/>
              <c:showVal val="1"/>
              <c:showCatName val="0"/>
              <c:showSerName val="1"/>
              <c:showPercent val="0"/>
              <c:showBubbleSize val="0"/>
            </c:dLbl>
            <c:showLegendKey val="0"/>
            <c:showVal val="0"/>
            <c:showCatName val="0"/>
            <c:showSerName val="0"/>
            <c:showPercent val="0"/>
            <c:showBubbleSize val="0"/>
          </c:dLbls>
          <c:cat>
            <c:strRef>
              <c:f>Sheet1!$A$2:$A$5</c:f>
              <c:strCache>
                <c:ptCount val="4"/>
                <c:pt idx="0">
                  <c:v>All 3</c:v>
                </c:pt>
                <c:pt idx="1">
                  <c:v>2 of 3</c:v>
                </c:pt>
                <c:pt idx="2">
                  <c:v>1 of 3</c:v>
                </c:pt>
                <c:pt idx="3">
                  <c:v>None</c:v>
                </c:pt>
              </c:strCache>
            </c:strRef>
          </c:cat>
          <c:val>
            <c:numRef>
              <c:f>Sheet1!$D$2:$D$5</c:f>
              <c:numCache>
                <c:formatCode>General</c:formatCode>
                <c:ptCount val="4"/>
              </c:numCache>
            </c:numRef>
          </c:val>
        </c:ser>
        <c:dLbls>
          <c:showLegendKey val="0"/>
          <c:showVal val="0"/>
          <c:showCatName val="0"/>
          <c:showSerName val="0"/>
          <c:showPercent val="0"/>
          <c:showBubbleSize val="0"/>
        </c:dLbls>
        <c:gapWidth val="150"/>
        <c:axId val="2103541192"/>
        <c:axId val="2103539608"/>
      </c:barChart>
      <c:catAx>
        <c:axId val="2103541192"/>
        <c:scaling>
          <c:orientation val="minMax"/>
        </c:scaling>
        <c:delete val="0"/>
        <c:axPos val="b"/>
        <c:title>
          <c:tx>
            <c:rich>
              <a:bodyPr/>
              <a:lstStyle/>
              <a:p>
                <a:pPr>
                  <a:defRPr/>
                </a:pPr>
                <a:r>
                  <a:rPr lang="en-US"/>
                  <a:t>Number</a:t>
                </a:r>
                <a:r>
                  <a:rPr lang="en-US" baseline="0"/>
                  <a:t> Routes Correctly Identified</a:t>
                </a:r>
                <a:endParaRPr lang="en-US"/>
              </a:p>
            </c:rich>
          </c:tx>
          <c:layout/>
          <c:overlay val="0"/>
        </c:title>
        <c:majorTickMark val="none"/>
        <c:minorTickMark val="none"/>
        <c:tickLblPos val="nextTo"/>
        <c:crossAx val="2103539608"/>
        <c:crosses val="autoZero"/>
        <c:auto val="1"/>
        <c:lblAlgn val="ctr"/>
        <c:lblOffset val="100"/>
        <c:noMultiLvlLbl val="0"/>
      </c:catAx>
      <c:valAx>
        <c:axId val="2103539608"/>
        <c:scaling>
          <c:orientation val="minMax"/>
        </c:scaling>
        <c:delete val="0"/>
        <c:axPos val="l"/>
        <c:majorGridlines/>
        <c:title>
          <c:tx>
            <c:rich>
              <a:bodyPr/>
              <a:lstStyle/>
              <a:p>
                <a:pPr>
                  <a:defRPr/>
                </a:pPr>
                <a:r>
                  <a:rPr lang="en-US"/>
                  <a:t>Number of Students</a:t>
                </a:r>
              </a:p>
            </c:rich>
          </c:tx>
          <c:layout/>
          <c:overlay val="0"/>
        </c:title>
        <c:numFmt formatCode="General" sourceLinked="1"/>
        <c:majorTickMark val="none"/>
        <c:minorTickMark val="none"/>
        <c:tickLblPos val="nextTo"/>
        <c:crossAx val="2103541192"/>
        <c:crosses val="autoZero"/>
        <c:crossBetween val="between"/>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n-US"/>
              <a:t>Percentage</a:t>
            </a:r>
            <a:r>
              <a:rPr lang="en-US" baseline="0"/>
              <a:t> of Students to Correctly Identify</a:t>
            </a:r>
            <a:endParaRPr lang="en-US"/>
          </a:p>
        </c:rich>
      </c:tx>
      <c:layout/>
      <c:overlay val="0"/>
    </c:title>
    <c:autoTitleDeleted val="0"/>
    <c:plotArea>
      <c:layout/>
      <c:pieChart>
        <c:varyColors val="1"/>
        <c:ser>
          <c:idx val="0"/>
          <c:order val="0"/>
          <c:tx>
            <c:strRef>
              <c:f>Sheet1!$B$1</c:f>
              <c:strCache>
                <c:ptCount val="1"/>
                <c:pt idx="0">
                  <c:v>Correctly Identified Per Explorer</c:v>
                </c:pt>
              </c:strCache>
            </c:strRef>
          </c:tx>
          <c:dLbls>
            <c:numFmt formatCode="@" sourceLinked="0"/>
            <c:dLblPos val="ctr"/>
            <c:showLegendKey val="0"/>
            <c:showVal val="1"/>
            <c:showCatName val="1"/>
            <c:showSerName val="0"/>
            <c:showPercent val="0"/>
            <c:showBubbleSize val="0"/>
            <c:separator>
</c:separator>
            <c:showLeaderLines val="1"/>
          </c:dLbls>
          <c:cat>
            <c:strRef>
              <c:f>Sheet1!$A$2:$A$5</c:f>
              <c:strCache>
                <c:ptCount val="3"/>
                <c:pt idx="0">
                  <c:v>Columbus</c:v>
                </c:pt>
                <c:pt idx="1">
                  <c:v>Vespucci</c:v>
                </c:pt>
                <c:pt idx="2">
                  <c:v>Magellan</c:v>
                </c:pt>
              </c:strCache>
            </c:strRef>
          </c:cat>
          <c:val>
            <c:numRef>
              <c:f>Sheet1!$B$2:$B$5</c:f>
              <c:numCache>
                <c:formatCode>0.00</c:formatCode>
                <c:ptCount val="4"/>
                <c:pt idx="0">
                  <c:v>63.2</c:v>
                </c:pt>
                <c:pt idx="1">
                  <c:v>52.6</c:v>
                </c:pt>
                <c:pt idx="2">
                  <c:v>42.1</c:v>
                </c:pt>
              </c:numCache>
            </c:numRef>
          </c:val>
        </c:ser>
        <c:dLbls>
          <c:showLegendKey val="0"/>
          <c:showVal val="1"/>
          <c:showCatName val="1"/>
          <c:showSerName val="0"/>
          <c:showPercent val="0"/>
          <c:showBubbleSize val="0"/>
          <c:showLeaderLines val="1"/>
        </c:dLbls>
        <c:firstSliceAng val="0"/>
      </c:pieChart>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121</TotalTime>
  <Pages>3</Pages>
  <Words>447</Words>
  <Characters>2554</Characters>
  <Application>Microsoft Macintosh Word</Application>
  <DocSecurity>0</DocSecurity>
  <Lines>21</Lines>
  <Paragraphs>5</Paragraphs>
  <ScaleCrop>false</ScaleCrop>
  <Company/>
  <LinksUpToDate>false</LinksUpToDate>
  <CharactersWithSpaces>2996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Wendy Picarella</dc:creator>
  <cp:keywords/>
  <dc:description/>
  <cp:lastModifiedBy>Wendy Picarella</cp:lastModifiedBy>
  <cp:revision>23</cp:revision>
  <dcterms:created xsi:type="dcterms:W3CDTF">2013-12-01T19:33:00Z</dcterms:created>
  <dcterms:modified xsi:type="dcterms:W3CDTF">2013-12-05T23:49:00Z</dcterms:modified>
</cp:coreProperties>
</file>